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E114" w14:textId="53D855CA" w:rsidR="00377E77" w:rsidRPr="00D8350F" w:rsidRDefault="00280E35">
      <w:pPr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</w:pPr>
      <w:r w:rsidRPr="00280E35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Konflikthåndtering på arbeidsplasse</w:t>
      </w:r>
      <w:r w:rsidR="00D8350F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n</w:t>
      </w:r>
      <w:r w:rsidR="00D8350F">
        <w:rPr>
          <w:rFonts w:ascii="Baskerville Old Face" w:hAnsi="Baskerville Old Face"/>
          <w:b/>
          <w:bCs/>
          <w:color w:val="1F4E79" w:themeColor="accent5" w:themeShade="80"/>
          <w:sz w:val="28"/>
          <w:szCs w:val="28"/>
        </w:rPr>
        <w:t xml:space="preserve">                </w:t>
      </w:r>
      <w:r w:rsidR="00D8350F">
        <w:rPr>
          <w:rFonts w:ascii="Baskerville Old Face" w:hAnsi="Baskerville Old Face"/>
          <w:b/>
          <w:bCs/>
          <w:noProof/>
          <w:color w:val="1F4E79" w:themeColor="accent5" w:themeShade="80"/>
          <w:sz w:val="28"/>
          <w:szCs w:val="28"/>
        </w:rPr>
        <w:drawing>
          <wp:inline distT="0" distB="0" distL="0" distR="0" wp14:anchorId="2E4DCC1A" wp14:editId="3E10B124">
            <wp:extent cx="3670300" cy="2341245"/>
            <wp:effectExtent l="0" t="0" r="635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C660E" w14:textId="77777777" w:rsidR="003466A3" w:rsidRDefault="00377E77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Konflikter på arbeidsplassen er ødeleggende både for arbeidsmiljø og arbeidsinnsats. Det påvirker alle, selv om </w:t>
      </w:r>
      <w:r w:rsidR="003466A3">
        <w:rPr>
          <w:rFonts w:ascii="Baskerville Old Face" w:hAnsi="Baskerville Old Face"/>
          <w:color w:val="1F4E79" w:themeColor="accent5" w:themeShade="80"/>
          <w:sz w:val="24"/>
          <w:szCs w:val="24"/>
        </w:rPr>
        <w:t>du</w:t>
      </w: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ikke er opphavet til konflikten. Det kan føre til </w:t>
      </w:r>
      <w:proofErr w:type="spellStart"/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bl.a</w:t>
      </w:r>
      <w:proofErr w:type="spellEnd"/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sykmeldinger og oppsigelser og skaper svært redusert livskvalitet for de involverte.</w:t>
      </w:r>
      <w:r w:rsidR="003466A3"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</w:t>
      </w:r>
    </w:p>
    <w:p w14:paraId="136E9501" w14:textId="42467412" w:rsidR="00377E77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Konflikter lar seg løse selv om det kan virke umulig når en er midt i det. Det trengs ofte støtte og hjelp for å klare å løfte blikket og endre adferd som kan fungere over tid.</w:t>
      </w:r>
    </w:p>
    <w:p w14:paraId="6AD01A05" w14:textId="1197317D" w:rsidR="00377E77" w:rsidRDefault="00377E77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Som konfliktbehandler jobber jeg etter </w:t>
      </w:r>
      <w:r w:rsidRPr="003466A3">
        <w:rPr>
          <w:rFonts w:ascii="Baskerville Old Face" w:hAnsi="Baskerville Old Face"/>
          <w:b/>
          <w:bCs/>
          <w:color w:val="1F4E79" w:themeColor="accent5" w:themeShade="80"/>
          <w:sz w:val="24"/>
          <w:szCs w:val="24"/>
        </w:rPr>
        <w:t>Jan Atle Andersens</w:t>
      </w: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metode for konflikthåndtering. Han har arbeidet med konfliktbehandling i bedrift siden 1984 og kan vise til svært gode resultater. </w:t>
      </w:r>
    </w:p>
    <w:p w14:paraId="70523C2F" w14:textId="2004EAD1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Jan Atle Andersen er opptatt av kommunikasjonen blant de involverte og ikke tematikken for selve konflikten.</w:t>
      </w:r>
    </w:p>
    <w:p w14:paraId="77B112A3" w14:textId="77777777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p w14:paraId="1312D0D2" w14:textId="22D41A5F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Forløpet går over </w:t>
      </w:r>
      <w:r w:rsidRPr="003466A3">
        <w:rPr>
          <w:rFonts w:ascii="Baskerville Old Face" w:hAnsi="Baskerville Old Face"/>
          <w:b/>
          <w:bCs/>
          <w:color w:val="1F4E79" w:themeColor="accent5" w:themeShade="80"/>
          <w:sz w:val="24"/>
          <w:szCs w:val="24"/>
        </w:rPr>
        <w:t>3 døgn, med en oppfølgingsdag</w:t>
      </w: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etter 6-8 uker.                                                         Det vil være et svært strukturert innhold med prosessjobbing og øvelser.</w:t>
      </w:r>
    </w:p>
    <w:p w14:paraId="0A0E6788" w14:textId="6FF0DD4D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Det er viktig </w:t>
      </w:r>
      <w:r w:rsidR="00D8350F"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for resultatet </w:t>
      </w: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at alle på avdelingen/ i bedriften deltar </w:t>
      </w:r>
      <w:r w:rsidR="00D8350F">
        <w:rPr>
          <w:rFonts w:ascii="Baskerville Old Face" w:hAnsi="Baskerville Old Face"/>
          <w:color w:val="1F4E79" w:themeColor="accent5" w:themeShade="80"/>
          <w:sz w:val="24"/>
          <w:szCs w:val="24"/>
        </w:rPr>
        <w:t>alle dagene</w:t>
      </w: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.</w:t>
      </w:r>
    </w:p>
    <w:p w14:paraId="03F51D06" w14:textId="6D6715D7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p w14:paraId="26BDCED2" w14:textId="4181F99E" w:rsidR="003466A3" w:rsidRDefault="003466A3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Pris etter avtale</w:t>
      </w:r>
    </w:p>
    <w:p w14:paraId="1EB8A3B7" w14:textId="2C6D56A8" w:rsidR="00377E77" w:rsidRDefault="00377E77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p w14:paraId="79A24731" w14:textId="77777777" w:rsidR="00377E77" w:rsidRPr="00377E77" w:rsidRDefault="00377E77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p w14:paraId="06F221C1" w14:textId="77777777" w:rsidR="00280E35" w:rsidRPr="00280E35" w:rsidRDefault="00280E35">
      <w:pPr>
        <w:rPr>
          <w:rFonts w:ascii="Baskerville Old Face" w:hAnsi="Baskerville Old Face"/>
          <w:b/>
          <w:bCs/>
          <w:color w:val="1F4E79" w:themeColor="accent5" w:themeShade="80"/>
          <w:sz w:val="24"/>
          <w:szCs w:val="24"/>
        </w:rPr>
      </w:pPr>
    </w:p>
    <w:p w14:paraId="27E422B0" w14:textId="76138E87" w:rsidR="00280E35" w:rsidRPr="00280E35" w:rsidRDefault="00280E35">
      <w:pPr>
        <w:rPr>
          <w:color w:val="1F4E79" w:themeColor="accent5" w:themeShade="80"/>
        </w:rPr>
      </w:pPr>
    </w:p>
    <w:p w14:paraId="674FD404" w14:textId="77777777" w:rsidR="00280E35" w:rsidRPr="00280E35" w:rsidRDefault="00280E35">
      <w:pPr>
        <w:rPr>
          <w:color w:val="1F4E79" w:themeColor="accent5" w:themeShade="80"/>
        </w:rPr>
      </w:pPr>
    </w:p>
    <w:sectPr w:rsidR="00280E35" w:rsidRPr="0028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35"/>
    <w:rsid w:val="00280E35"/>
    <w:rsid w:val="003466A3"/>
    <w:rsid w:val="00377E77"/>
    <w:rsid w:val="003E7288"/>
    <w:rsid w:val="00C73E32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764B"/>
  <w15:chartTrackingRefBased/>
  <w15:docId w15:val="{F87CA19E-80ED-40C9-A625-7C2E921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Steigum Løes</dc:creator>
  <cp:keywords/>
  <dc:description/>
  <cp:lastModifiedBy>Marit Steigum Løes</cp:lastModifiedBy>
  <cp:revision>2</cp:revision>
  <dcterms:created xsi:type="dcterms:W3CDTF">2022-02-24T13:49:00Z</dcterms:created>
  <dcterms:modified xsi:type="dcterms:W3CDTF">2022-02-24T13:49:00Z</dcterms:modified>
</cp:coreProperties>
</file>